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12255" w:rsidR="00C12255" w:rsidP="00C12255" w:rsidRDefault="00C12255" w14:paraId="469CDD2F" w14:textId="77777777"/>
    <w:p w:rsidRPr="00C12255" w:rsidR="00C12255" w:rsidP="00C12255" w:rsidRDefault="00C12255" w14:paraId="0ADE2DD8" w14:textId="0E12F0B1">
      <w:r w:rsidRPr="00C12255">
        <w:drawing>
          <wp:inline distT="0" distB="0" distL="0" distR="0" wp14:anchorId="601A62C5" wp14:editId="1EC531C4">
            <wp:extent cx="9525" cy="9525"/>
            <wp:effectExtent l="0" t="0" r="0" b="0"/>
            <wp:docPr id="162763087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C12255" w:rsidR="00C12255" w:rsidP="00C12255" w:rsidRDefault="00C12255" w14:paraId="1856A3C3" w14:textId="05E04844">
      <w:pPr>
        <w:rPr>
          <w:b w:val="1"/>
          <w:bCs w:val="1"/>
        </w:rPr>
      </w:pPr>
      <w:r w:rsidRPr="45D01016" w:rsidR="45D01016">
        <w:rPr>
          <w:b w:val="1"/>
          <w:bCs w:val="1"/>
        </w:rPr>
        <w:t>Anti-</w:t>
      </w:r>
      <w:r w:rsidRPr="45D01016" w:rsidR="45D01016">
        <w:rPr>
          <w:b w:val="1"/>
          <w:bCs w:val="1"/>
        </w:rPr>
        <w:t>Harassment Policy</w:t>
      </w:r>
      <w:r w:rsidRPr="45D01016" w:rsidR="45D01016">
        <w:rPr>
          <w:b w:val="1"/>
          <w:bCs w:val="1"/>
        </w:rPr>
        <w:t>  (February 2026)</w:t>
      </w:r>
    </w:p>
    <w:p w:rsidRPr="00C12255" w:rsidR="00C12255" w:rsidP="00C12255" w:rsidRDefault="00C12255" w14:paraId="4ED52E68" w14:textId="77777777">
      <w:pPr>
        <w:rPr>
          <w:b/>
          <w:bCs/>
        </w:rPr>
      </w:pPr>
      <w:r w:rsidRPr="00C12255">
        <w:rPr>
          <w:b/>
          <w:bCs/>
        </w:rPr>
        <w:t>1. Purpose of This Policy</w:t>
      </w:r>
    </w:p>
    <w:p w:rsidRPr="00C12255" w:rsidR="00C12255" w:rsidP="00C12255" w:rsidRDefault="00C12255" w14:paraId="636218F5" w14:textId="7B8D4544">
      <w:r w:rsidR="45D01016">
        <w:rPr/>
        <w:t xml:space="preserve">This </w:t>
      </w:r>
      <w:r w:rsidRPr="45D01016" w:rsidR="45D01016">
        <w:rPr>
          <w:b w:val="1"/>
          <w:bCs w:val="1"/>
        </w:rPr>
        <w:t>policy</w:t>
      </w:r>
      <w:r w:rsidR="45D01016">
        <w:rPr/>
        <w:t xml:space="preserve"> sets out how Fledglings </w:t>
      </w:r>
      <w:r w:rsidR="45D01016">
        <w:rPr/>
        <w:t>Montessori preschool</w:t>
      </w:r>
      <w:r w:rsidR="45D01016">
        <w:rPr/>
        <w:t xml:space="preserve"> prevents, </w:t>
      </w:r>
      <w:r w:rsidR="45D01016">
        <w:rPr/>
        <w:t>identifies</w:t>
      </w:r>
      <w:r w:rsidR="45D01016">
        <w:rPr/>
        <w:t xml:space="preserve">, and responds to harassment involving children, staff, parents, and visitors. It supports our duties under the </w:t>
      </w:r>
      <w:r w:rsidRPr="45D01016" w:rsidR="45D01016">
        <w:rPr>
          <w:b w:val="1"/>
          <w:bCs w:val="1"/>
        </w:rPr>
        <w:t>Equality Act 2010</w:t>
      </w:r>
      <w:r w:rsidR="45D01016">
        <w:rPr/>
        <w:t xml:space="preserve"> and the </w:t>
      </w:r>
      <w:r w:rsidRPr="45D01016" w:rsidR="45D01016">
        <w:rPr>
          <w:b w:val="1"/>
          <w:bCs w:val="1"/>
        </w:rPr>
        <w:t>EYFS statutory framework</w:t>
      </w:r>
      <w:r w:rsidR="45D01016">
        <w:rPr/>
        <w:t>.</w:t>
      </w:r>
    </w:p>
    <w:p w:rsidRPr="00C12255" w:rsidR="00C12255" w:rsidP="00C12255" w:rsidRDefault="00C12255" w14:paraId="45644C4A" w14:textId="77777777">
      <w:r w:rsidRPr="00C12255">
        <w:t>Our setting is committed to providing a safe, nurturing environment where everyone is treated with dignity and respect.</w:t>
      </w:r>
    </w:p>
    <w:p w:rsidRPr="00C12255" w:rsidR="00C12255" w:rsidP="00C12255" w:rsidRDefault="00C12255" w14:paraId="33CF9231" w14:textId="77777777">
      <w:pPr>
        <w:rPr>
          <w:b/>
          <w:bCs/>
        </w:rPr>
      </w:pPr>
      <w:r w:rsidRPr="00C12255">
        <w:rPr>
          <w:b/>
          <w:bCs/>
        </w:rPr>
        <w:t>2. Definition of Harassment</w:t>
      </w:r>
    </w:p>
    <w:p w:rsidRPr="00C12255" w:rsidR="00C12255" w:rsidP="00C12255" w:rsidRDefault="00C12255" w14:paraId="3D283D70" w14:textId="77777777">
      <w:r w:rsidRPr="00C12255">
        <w:t xml:space="preserve">We define </w:t>
      </w:r>
      <w:r w:rsidRPr="00C12255">
        <w:rPr>
          <w:b/>
          <w:bCs/>
        </w:rPr>
        <w:t>harassment</w:t>
      </w:r>
      <w:r w:rsidRPr="00C12255">
        <w:t xml:space="preserve"> as:</w:t>
      </w:r>
    </w:p>
    <w:p w:rsidRPr="00C12255" w:rsidR="00C12255" w:rsidP="00C12255" w:rsidRDefault="00C12255" w14:paraId="4BC9D125" w14:textId="77777777">
      <w:pPr>
        <w:numPr>
          <w:ilvl w:val="0"/>
          <w:numId w:val="1"/>
        </w:numPr>
      </w:pPr>
      <w:r w:rsidRPr="00C12255">
        <w:t>Unwanted behaviour that causes distress, intimidation, humiliation, or hostility</w:t>
      </w:r>
    </w:p>
    <w:p w:rsidRPr="00C12255" w:rsidR="00C12255" w:rsidP="00C12255" w:rsidRDefault="00C12255" w14:paraId="18696205" w14:textId="77777777">
      <w:pPr>
        <w:numPr>
          <w:ilvl w:val="0"/>
          <w:numId w:val="1"/>
        </w:numPr>
      </w:pPr>
      <w:r w:rsidRPr="00C12255">
        <w:t>Behaviour related to protected characteristics (e.g., race, disability, religion, sex, gender reassignment)</w:t>
      </w:r>
    </w:p>
    <w:p w:rsidRPr="00C12255" w:rsidR="00C12255" w:rsidP="00C12255" w:rsidRDefault="00C12255" w14:paraId="1DE20AAC" w14:textId="77777777">
      <w:pPr>
        <w:numPr>
          <w:ilvl w:val="0"/>
          <w:numId w:val="1"/>
        </w:numPr>
      </w:pPr>
      <w:r w:rsidRPr="00C12255">
        <w:t>Behaviour that undermines a child’s emotional safety or wellbeing</w:t>
      </w:r>
    </w:p>
    <w:p w:rsidRPr="00C12255" w:rsidR="00C12255" w:rsidP="00C12255" w:rsidRDefault="00C12255" w14:paraId="03C02C73" w14:textId="77777777">
      <w:r w:rsidRPr="00C12255">
        <w:t>This includes verbal, physical, online, or non</w:t>
      </w:r>
      <w:r w:rsidRPr="00C12255">
        <w:noBreakHyphen/>
        <w:t>verbal conduct.</w:t>
      </w:r>
    </w:p>
    <w:p w:rsidRPr="00C12255" w:rsidR="00C12255" w:rsidP="00C12255" w:rsidRDefault="00C12255" w14:paraId="7E75E195" w14:textId="77777777">
      <w:pPr>
        <w:rPr>
          <w:b/>
          <w:bCs/>
        </w:rPr>
      </w:pPr>
      <w:r w:rsidRPr="00C12255">
        <w:rPr>
          <w:b/>
          <w:bCs/>
        </w:rPr>
        <w:t>3. Scope</w:t>
      </w:r>
    </w:p>
    <w:p w:rsidRPr="00C12255" w:rsidR="00C12255" w:rsidP="00C12255" w:rsidRDefault="00C12255" w14:paraId="0B5C1EF9" w14:textId="77777777">
      <w:r w:rsidRPr="00C12255">
        <w:t>This policy applies to:</w:t>
      </w:r>
    </w:p>
    <w:p w:rsidRPr="00C12255" w:rsidR="00C12255" w:rsidP="00C12255" w:rsidRDefault="00C12255" w14:paraId="681CE416" w14:textId="77777777">
      <w:pPr>
        <w:numPr>
          <w:ilvl w:val="0"/>
          <w:numId w:val="2"/>
        </w:numPr>
      </w:pPr>
      <w:r w:rsidRPr="00C12255">
        <w:rPr>
          <w:b/>
          <w:bCs/>
        </w:rPr>
        <w:t>Children</w:t>
      </w:r>
    </w:p>
    <w:p w:rsidRPr="00C12255" w:rsidR="00C12255" w:rsidP="00C12255" w:rsidRDefault="00C12255" w14:paraId="37671196" w14:textId="77777777">
      <w:pPr>
        <w:numPr>
          <w:ilvl w:val="0"/>
          <w:numId w:val="2"/>
        </w:numPr>
      </w:pPr>
      <w:r w:rsidRPr="00C12255">
        <w:rPr>
          <w:b/>
          <w:bCs/>
        </w:rPr>
        <w:t>Staff</w:t>
      </w:r>
      <w:r w:rsidRPr="00C12255">
        <w:t xml:space="preserve"> and volunteers</w:t>
      </w:r>
    </w:p>
    <w:p w:rsidRPr="00C12255" w:rsidR="00C12255" w:rsidP="00C12255" w:rsidRDefault="00C12255" w14:paraId="081A690F" w14:textId="77777777">
      <w:pPr>
        <w:numPr>
          <w:ilvl w:val="0"/>
          <w:numId w:val="2"/>
        </w:numPr>
      </w:pPr>
      <w:r w:rsidRPr="00C12255">
        <w:rPr>
          <w:b/>
          <w:bCs/>
        </w:rPr>
        <w:t>Parents and carers</w:t>
      </w:r>
    </w:p>
    <w:p w:rsidRPr="00C12255" w:rsidR="00C12255" w:rsidP="00C12255" w:rsidRDefault="00C12255" w14:paraId="783D1573" w14:textId="77777777">
      <w:pPr>
        <w:numPr>
          <w:ilvl w:val="0"/>
          <w:numId w:val="2"/>
        </w:numPr>
      </w:pPr>
      <w:r w:rsidRPr="00C12255">
        <w:rPr>
          <w:b/>
          <w:bCs/>
        </w:rPr>
        <w:t>Visitors and external professionals</w:t>
      </w:r>
    </w:p>
    <w:p w:rsidRPr="00C12255" w:rsidR="00C12255" w:rsidP="00C12255" w:rsidRDefault="00C12255" w14:paraId="5A6CD509" w14:textId="77777777">
      <w:pPr>
        <w:rPr>
          <w:b/>
          <w:bCs/>
        </w:rPr>
      </w:pPr>
      <w:r w:rsidRPr="00C12255">
        <w:rPr>
          <w:b/>
          <w:bCs/>
        </w:rPr>
        <w:t>4. Principles</w:t>
      </w:r>
    </w:p>
    <w:p w:rsidRPr="00C12255" w:rsidR="00C12255" w:rsidP="00C12255" w:rsidRDefault="00C12255" w14:paraId="1C35A8A4" w14:textId="77777777">
      <w:r w:rsidRPr="00C12255">
        <w:t>Our approach is guided by:</w:t>
      </w:r>
    </w:p>
    <w:p w:rsidRPr="00C12255" w:rsidR="00C12255" w:rsidP="00C12255" w:rsidRDefault="00C12255" w14:paraId="51936468" w14:textId="77777777">
      <w:pPr>
        <w:numPr>
          <w:ilvl w:val="0"/>
          <w:numId w:val="3"/>
        </w:numPr>
      </w:pPr>
      <w:r w:rsidRPr="00C12255">
        <w:rPr>
          <w:b/>
          <w:bCs/>
        </w:rPr>
        <w:t>Safeguarding</w:t>
      </w:r>
      <w:r w:rsidRPr="00C12255">
        <w:t xml:space="preserve"> as the highest priority</w:t>
      </w:r>
    </w:p>
    <w:p w:rsidRPr="00C12255" w:rsidR="00C12255" w:rsidP="00C12255" w:rsidRDefault="00C12255" w14:paraId="1E7FD8E7" w14:textId="77777777">
      <w:pPr>
        <w:numPr>
          <w:ilvl w:val="0"/>
          <w:numId w:val="3"/>
        </w:numPr>
      </w:pPr>
      <w:r w:rsidRPr="00C12255">
        <w:t>Early intervention</w:t>
      </w:r>
    </w:p>
    <w:p w:rsidRPr="00C12255" w:rsidR="00C12255" w:rsidP="00C12255" w:rsidRDefault="00C12255" w14:paraId="29B0D7B5" w14:textId="77777777">
      <w:pPr>
        <w:numPr>
          <w:ilvl w:val="0"/>
          <w:numId w:val="3"/>
        </w:numPr>
      </w:pPr>
      <w:r w:rsidRPr="00C12255">
        <w:t>Respect for diversity</w:t>
      </w:r>
    </w:p>
    <w:p w:rsidRPr="00C12255" w:rsidR="00C12255" w:rsidP="00C12255" w:rsidRDefault="00C12255" w14:paraId="005000AB" w14:textId="77777777">
      <w:pPr>
        <w:numPr>
          <w:ilvl w:val="0"/>
          <w:numId w:val="3"/>
        </w:numPr>
      </w:pPr>
      <w:r w:rsidRPr="00C12255">
        <w:t>Child</w:t>
      </w:r>
      <w:r w:rsidRPr="00C12255">
        <w:noBreakHyphen/>
        <w:t>centred practice</w:t>
      </w:r>
    </w:p>
    <w:p w:rsidRPr="00C12255" w:rsidR="00C12255" w:rsidP="00C12255" w:rsidRDefault="00C12255" w14:paraId="18363F4B" w14:textId="77777777">
      <w:pPr>
        <w:numPr>
          <w:ilvl w:val="0"/>
          <w:numId w:val="3"/>
        </w:numPr>
      </w:pPr>
      <w:r w:rsidRPr="00C12255">
        <w:t>Zero tolerance for harassment of any kind</w:t>
      </w:r>
    </w:p>
    <w:p w:rsidRPr="00C12255" w:rsidR="00C12255" w:rsidP="00C12255" w:rsidRDefault="00C12255" w14:paraId="7426E94D" w14:textId="77777777">
      <w:pPr>
        <w:rPr>
          <w:b/>
          <w:bCs/>
        </w:rPr>
      </w:pPr>
      <w:r w:rsidRPr="00C12255">
        <w:rPr>
          <w:b/>
          <w:bCs/>
        </w:rPr>
        <w:t>5. Prevention Measures</w:t>
      </w:r>
    </w:p>
    <w:p w:rsidRPr="00C12255" w:rsidR="00C12255" w:rsidP="00C12255" w:rsidRDefault="00C12255" w14:paraId="13D11B01" w14:textId="77777777">
      <w:r w:rsidRPr="00C12255">
        <w:t>We prevent harassment through:</w:t>
      </w:r>
    </w:p>
    <w:p w:rsidRPr="00C12255" w:rsidR="00C12255" w:rsidP="00C12255" w:rsidRDefault="00C12255" w14:paraId="5805ADEF" w14:textId="77777777">
      <w:pPr>
        <w:numPr>
          <w:ilvl w:val="0"/>
          <w:numId w:val="4"/>
        </w:numPr>
      </w:pPr>
      <w:r w:rsidRPr="00C12255">
        <w:rPr>
          <w:b/>
          <w:bCs/>
        </w:rPr>
        <w:t>Staff training</w:t>
      </w:r>
      <w:r w:rsidRPr="00C12255">
        <w:t xml:space="preserve"> on behaviour management, equality, and safeguarding</w:t>
      </w:r>
    </w:p>
    <w:p w:rsidRPr="00C12255" w:rsidR="00C12255" w:rsidP="00C12255" w:rsidRDefault="00C12255" w14:paraId="6CEE88FB" w14:textId="77777777">
      <w:pPr>
        <w:numPr>
          <w:ilvl w:val="0"/>
          <w:numId w:val="4"/>
        </w:numPr>
      </w:pPr>
      <w:r w:rsidRPr="00C12255">
        <w:lastRenderedPageBreak/>
        <w:t xml:space="preserve">A curriculum that promotes </w:t>
      </w:r>
      <w:r w:rsidRPr="00C12255">
        <w:rPr>
          <w:b/>
          <w:bCs/>
        </w:rPr>
        <w:t>kindness</w:t>
      </w:r>
      <w:r w:rsidRPr="00C12255">
        <w:t>, empathy, and inclusion</w:t>
      </w:r>
    </w:p>
    <w:p w:rsidRPr="00C12255" w:rsidR="00C12255" w:rsidP="00C12255" w:rsidRDefault="00C12255" w14:paraId="1609F940" w14:textId="77777777">
      <w:pPr>
        <w:numPr>
          <w:ilvl w:val="0"/>
          <w:numId w:val="4"/>
        </w:numPr>
      </w:pPr>
      <w:r w:rsidRPr="00C12255">
        <w:t>Clear behaviour expectations for children</w:t>
      </w:r>
    </w:p>
    <w:p w:rsidRPr="00C12255" w:rsidR="00C12255" w:rsidP="00C12255" w:rsidRDefault="00C12255" w14:paraId="17ABCDAA" w14:textId="77777777">
      <w:pPr>
        <w:numPr>
          <w:ilvl w:val="0"/>
          <w:numId w:val="4"/>
        </w:numPr>
      </w:pPr>
      <w:r w:rsidRPr="00C12255">
        <w:t>Clear conduct expectations for adults</w:t>
      </w:r>
    </w:p>
    <w:p w:rsidRPr="00C12255" w:rsidR="00C12255" w:rsidP="00C12255" w:rsidRDefault="00C12255" w14:paraId="34FDBC30" w14:textId="77777777">
      <w:pPr>
        <w:numPr>
          <w:ilvl w:val="0"/>
          <w:numId w:val="4"/>
        </w:numPr>
      </w:pPr>
      <w:r w:rsidRPr="00C12255">
        <w:t>Supervision of all areas of the setting</w:t>
      </w:r>
    </w:p>
    <w:p w:rsidRPr="00C12255" w:rsidR="00C12255" w:rsidP="00C12255" w:rsidRDefault="00C12255" w14:paraId="05295795" w14:textId="77777777">
      <w:pPr>
        <w:numPr>
          <w:ilvl w:val="0"/>
          <w:numId w:val="4"/>
        </w:numPr>
      </w:pPr>
      <w:r w:rsidRPr="00C12255">
        <w:t>Encouraging children to express feelings and seek help</w:t>
      </w:r>
    </w:p>
    <w:p w:rsidRPr="00C12255" w:rsidR="00C12255" w:rsidP="00C12255" w:rsidRDefault="00C12255" w14:paraId="1E118FF3" w14:textId="77777777">
      <w:pPr>
        <w:rPr>
          <w:b/>
          <w:bCs/>
        </w:rPr>
      </w:pPr>
      <w:r w:rsidRPr="00C12255">
        <w:rPr>
          <w:b/>
          <w:bCs/>
        </w:rPr>
        <w:t>6. Identifying Harassment</w:t>
      </w:r>
    </w:p>
    <w:p w:rsidRPr="00C12255" w:rsidR="00C12255" w:rsidP="00C12255" w:rsidRDefault="00C12255" w14:paraId="22CC262F" w14:textId="77777777">
      <w:r w:rsidRPr="00C12255">
        <w:t>Staff are trained to recognise:</w:t>
      </w:r>
    </w:p>
    <w:p w:rsidRPr="00C12255" w:rsidR="00C12255" w:rsidP="00C12255" w:rsidRDefault="00C12255" w14:paraId="0CE1A8CD" w14:textId="77777777">
      <w:pPr>
        <w:numPr>
          <w:ilvl w:val="0"/>
          <w:numId w:val="5"/>
        </w:numPr>
      </w:pPr>
      <w:r w:rsidRPr="00C12255">
        <w:t>Repeated unkind behaviour</w:t>
      </w:r>
    </w:p>
    <w:p w:rsidRPr="00C12255" w:rsidR="00C12255" w:rsidP="00C12255" w:rsidRDefault="00C12255" w14:paraId="48157E23" w14:textId="77777777">
      <w:pPr>
        <w:numPr>
          <w:ilvl w:val="0"/>
          <w:numId w:val="5"/>
        </w:numPr>
      </w:pPr>
      <w:r w:rsidRPr="00C12255">
        <w:t>Exclusion or targeting</w:t>
      </w:r>
    </w:p>
    <w:p w:rsidRPr="00C12255" w:rsidR="00C12255" w:rsidP="00C12255" w:rsidRDefault="00C12255" w14:paraId="7B94F15C" w14:textId="77777777">
      <w:pPr>
        <w:numPr>
          <w:ilvl w:val="0"/>
          <w:numId w:val="5"/>
        </w:numPr>
      </w:pPr>
      <w:r w:rsidRPr="00C12255">
        <w:t>Name</w:t>
      </w:r>
      <w:r w:rsidRPr="00C12255">
        <w:noBreakHyphen/>
        <w:t>calling or discriminatory language</w:t>
      </w:r>
    </w:p>
    <w:p w:rsidRPr="00C12255" w:rsidR="00C12255" w:rsidP="00C12255" w:rsidRDefault="00C12255" w14:paraId="1BFC3ECD" w14:textId="77777777">
      <w:pPr>
        <w:numPr>
          <w:ilvl w:val="0"/>
          <w:numId w:val="5"/>
        </w:numPr>
      </w:pPr>
      <w:r w:rsidRPr="00C12255">
        <w:t>Physical intimidation</w:t>
      </w:r>
    </w:p>
    <w:p w:rsidRPr="00C12255" w:rsidR="00C12255" w:rsidP="00C12255" w:rsidRDefault="00C12255" w14:paraId="3701F300" w14:textId="77777777">
      <w:pPr>
        <w:numPr>
          <w:ilvl w:val="0"/>
          <w:numId w:val="5"/>
        </w:numPr>
      </w:pPr>
      <w:r w:rsidRPr="00C12255">
        <w:t>Signs of emotional distress</w:t>
      </w:r>
    </w:p>
    <w:p w:rsidRPr="00C12255" w:rsidR="00C12255" w:rsidP="00C12255" w:rsidRDefault="00C12255" w14:paraId="60D40723" w14:textId="77777777">
      <w:r w:rsidRPr="00C12255">
        <w:t>All concerns are treated seriously.</w:t>
      </w:r>
    </w:p>
    <w:p w:rsidRPr="00C12255" w:rsidR="00C12255" w:rsidP="00C12255" w:rsidRDefault="00C12255" w14:paraId="4122B623" w14:textId="77777777">
      <w:pPr>
        <w:rPr>
          <w:b/>
          <w:bCs/>
        </w:rPr>
      </w:pPr>
      <w:r w:rsidRPr="00C12255">
        <w:rPr>
          <w:b/>
          <w:bCs/>
        </w:rPr>
        <w:t>7. Reporting Procedures</w:t>
      </w:r>
    </w:p>
    <w:p w:rsidRPr="00C12255" w:rsidR="00C12255" w:rsidP="00C12255" w:rsidRDefault="00C12255" w14:paraId="6BB2302F" w14:textId="77777777">
      <w:r w:rsidRPr="00C12255">
        <w:t>Anyone can report harassment to:</w:t>
      </w:r>
    </w:p>
    <w:p w:rsidRPr="00C12255" w:rsidR="00C12255" w:rsidP="00C12255" w:rsidRDefault="00C12255" w14:paraId="2DEF6240" w14:textId="7249ABA5">
      <w:pPr>
        <w:numPr>
          <w:ilvl w:val="0"/>
          <w:numId w:val="6"/>
        </w:numPr>
      </w:pPr>
      <w:r w:rsidRPr="00C12255">
        <w:t xml:space="preserve">The </w:t>
      </w:r>
      <w:r w:rsidRPr="00C12255">
        <w:rPr>
          <w:b/>
          <w:bCs/>
        </w:rPr>
        <w:t>Designated Safeguarding Lead</w:t>
      </w:r>
      <w:r w:rsidRPr="00C12255">
        <w:t xml:space="preserve"> (DSL</w:t>
      </w:r>
      <w:r>
        <w:t xml:space="preserve"> Sue Delaney/ Emma Brewer Deputy</w:t>
      </w:r>
      <w:r w:rsidRPr="00C12255">
        <w:t>)</w:t>
      </w:r>
    </w:p>
    <w:p w:rsidRPr="00C12255" w:rsidR="00C12255" w:rsidP="00C12255" w:rsidRDefault="00C12255" w14:paraId="53990FBC" w14:textId="77777777">
      <w:pPr>
        <w:numPr>
          <w:ilvl w:val="0"/>
          <w:numId w:val="6"/>
        </w:numPr>
      </w:pPr>
      <w:r w:rsidRPr="00C12255">
        <w:t>Any staff member</w:t>
      </w:r>
    </w:p>
    <w:p w:rsidRPr="00C12255" w:rsidR="00C12255" w:rsidP="00C12255" w:rsidRDefault="00C12255" w14:paraId="31FD7B03" w14:textId="77777777">
      <w:pPr>
        <w:numPr>
          <w:ilvl w:val="0"/>
          <w:numId w:val="6"/>
        </w:numPr>
      </w:pPr>
      <w:r w:rsidRPr="00C12255">
        <w:t>The manager or deputy manager</w:t>
      </w:r>
    </w:p>
    <w:p w:rsidRPr="00C12255" w:rsidR="00C12255" w:rsidP="00C12255" w:rsidRDefault="00C12255" w14:paraId="6464E227" w14:textId="77777777">
      <w:r w:rsidRPr="00C12255">
        <w:t>Reports may be made verbally or in writing. Anonymous reports are accepted.</w:t>
      </w:r>
    </w:p>
    <w:p w:rsidRPr="00C12255" w:rsidR="00C12255" w:rsidP="00C12255" w:rsidRDefault="00C12255" w14:paraId="0D44D7A0" w14:textId="77777777">
      <w:pPr>
        <w:rPr>
          <w:b/>
          <w:bCs/>
        </w:rPr>
      </w:pPr>
      <w:r w:rsidRPr="00C12255">
        <w:rPr>
          <w:b/>
          <w:bCs/>
        </w:rPr>
        <w:t>8. Responding to Incidents</w:t>
      </w:r>
    </w:p>
    <w:p w:rsidRPr="00C12255" w:rsidR="00C12255" w:rsidP="00C12255" w:rsidRDefault="00C12255" w14:paraId="2510C65B" w14:textId="77777777">
      <w:r w:rsidRPr="00C12255">
        <w:t>When harassment is reported:</w:t>
      </w:r>
    </w:p>
    <w:p w:rsidRPr="00C12255" w:rsidR="00C12255" w:rsidP="00C12255" w:rsidRDefault="00C12255" w14:paraId="0F965180" w14:textId="08677A99">
      <w:pPr>
        <w:numPr>
          <w:ilvl w:val="0"/>
          <w:numId w:val="7"/>
        </w:numPr>
      </w:pPr>
      <w:r w:rsidRPr="00C12255">
        <w:t>The DSL</w:t>
      </w:r>
      <w:r>
        <w:t xml:space="preserve"> (Sue Delaney)</w:t>
      </w:r>
      <w:r w:rsidRPr="00C12255">
        <w:t xml:space="preserve"> assesses risk immediately</w:t>
      </w:r>
    </w:p>
    <w:p w:rsidRPr="00C12255" w:rsidR="00C12255" w:rsidP="00C12255" w:rsidRDefault="00C12255" w14:paraId="14C15712" w14:textId="0DB4D908">
      <w:pPr>
        <w:numPr>
          <w:ilvl w:val="0"/>
          <w:numId w:val="7"/>
        </w:numPr>
      </w:pPr>
      <w:r>
        <w:t xml:space="preserve">We </w:t>
      </w:r>
      <w:proofErr w:type="gramStart"/>
      <w:r>
        <w:t xml:space="preserve">will </w:t>
      </w:r>
      <w:r w:rsidRPr="00C12255">
        <w:t xml:space="preserve"> record</w:t>
      </w:r>
      <w:proofErr w:type="gramEnd"/>
      <w:r w:rsidRPr="00C12255">
        <w:t xml:space="preserve"> the incident factually</w:t>
      </w:r>
    </w:p>
    <w:p w:rsidRPr="00C12255" w:rsidR="00C12255" w:rsidP="00C12255" w:rsidRDefault="00C12255" w14:paraId="58361086" w14:textId="77777777">
      <w:pPr>
        <w:numPr>
          <w:ilvl w:val="0"/>
          <w:numId w:val="7"/>
        </w:numPr>
      </w:pPr>
      <w:r w:rsidRPr="00C12255">
        <w:t>Parents/carers are informed where appropriate</w:t>
      </w:r>
    </w:p>
    <w:p w:rsidRPr="00C12255" w:rsidR="00C12255" w:rsidP="00C12255" w:rsidRDefault="00C12255" w14:paraId="2D24CD5B" w14:textId="77777777">
      <w:pPr>
        <w:numPr>
          <w:ilvl w:val="0"/>
          <w:numId w:val="7"/>
        </w:numPr>
      </w:pPr>
      <w:r w:rsidRPr="00C12255">
        <w:t>Support is offered to the child or adult affected</w:t>
      </w:r>
    </w:p>
    <w:p w:rsidRPr="00C12255" w:rsidR="00C12255" w:rsidP="00C12255" w:rsidRDefault="00C12255" w14:paraId="77E6EC61" w14:textId="77777777">
      <w:pPr>
        <w:numPr>
          <w:ilvl w:val="0"/>
          <w:numId w:val="7"/>
        </w:numPr>
      </w:pPr>
      <w:r w:rsidRPr="00C12255">
        <w:t>Behaviour is addressed in a restorative, age</w:t>
      </w:r>
      <w:r w:rsidRPr="00C12255">
        <w:noBreakHyphen/>
        <w:t>appropriate way</w:t>
      </w:r>
    </w:p>
    <w:p w:rsidRPr="00C12255" w:rsidR="00C12255" w:rsidP="00C12255" w:rsidRDefault="00C12255" w14:paraId="71073AA6" w14:textId="77777777">
      <w:pPr>
        <w:numPr>
          <w:ilvl w:val="0"/>
          <w:numId w:val="7"/>
        </w:numPr>
      </w:pPr>
      <w:r w:rsidRPr="00C12255">
        <w:t>Serious cases follow safeguarding procedures</w:t>
      </w:r>
    </w:p>
    <w:p w:rsidRPr="00C12255" w:rsidR="00C12255" w:rsidP="00C12255" w:rsidRDefault="00C12255" w14:paraId="3D61E46C" w14:textId="77777777">
      <w:pPr>
        <w:rPr>
          <w:b/>
          <w:bCs/>
        </w:rPr>
      </w:pPr>
      <w:r w:rsidRPr="00C12255">
        <w:rPr>
          <w:b/>
          <w:bCs/>
        </w:rPr>
        <w:t>9. Support for Children</w:t>
      </w:r>
    </w:p>
    <w:p w:rsidRPr="00C12255" w:rsidR="00C12255" w:rsidP="00C12255" w:rsidRDefault="00C12255" w14:paraId="6F84CF49" w14:textId="77777777">
      <w:r w:rsidRPr="00C12255">
        <w:t>We provide:</w:t>
      </w:r>
    </w:p>
    <w:p w:rsidRPr="00C12255" w:rsidR="00C12255" w:rsidP="00C12255" w:rsidRDefault="00C12255" w14:paraId="55110B5F" w14:textId="77777777">
      <w:pPr>
        <w:numPr>
          <w:ilvl w:val="0"/>
          <w:numId w:val="8"/>
        </w:numPr>
      </w:pPr>
      <w:r w:rsidRPr="00C12255">
        <w:t>Emotional reassurance</w:t>
      </w:r>
    </w:p>
    <w:p w:rsidRPr="00C12255" w:rsidR="00C12255" w:rsidP="00C12255" w:rsidRDefault="00C12255" w14:paraId="09EE0C10" w14:textId="77777777">
      <w:pPr>
        <w:numPr>
          <w:ilvl w:val="0"/>
          <w:numId w:val="8"/>
        </w:numPr>
      </w:pPr>
      <w:r w:rsidRPr="00C12255">
        <w:t>Opportunities to talk</w:t>
      </w:r>
    </w:p>
    <w:p w:rsidRPr="00C12255" w:rsidR="00C12255" w:rsidP="00C12255" w:rsidRDefault="00C12255" w14:paraId="0C517F68" w14:textId="77777777">
      <w:pPr>
        <w:numPr>
          <w:ilvl w:val="0"/>
          <w:numId w:val="8"/>
        </w:numPr>
      </w:pPr>
      <w:r w:rsidRPr="00C12255">
        <w:lastRenderedPageBreak/>
        <w:t>Restorative conversations</w:t>
      </w:r>
    </w:p>
    <w:p w:rsidRPr="00C12255" w:rsidR="00C12255" w:rsidP="00C12255" w:rsidRDefault="00C12255" w14:paraId="2D917819" w14:textId="77777777">
      <w:pPr>
        <w:numPr>
          <w:ilvl w:val="0"/>
          <w:numId w:val="8"/>
        </w:numPr>
      </w:pPr>
      <w:r w:rsidRPr="00C12255">
        <w:t>Social</w:t>
      </w:r>
      <w:r w:rsidRPr="00C12255">
        <w:noBreakHyphen/>
        <w:t>emotional learning activities</w:t>
      </w:r>
    </w:p>
    <w:p w:rsidRPr="00C12255" w:rsidR="00C12255" w:rsidP="00C12255" w:rsidRDefault="00C12255" w14:paraId="40B91D37" w14:textId="77777777">
      <w:pPr>
        <w:numPr>
          <w:ilvl w:val="0"/>
          <w:numId w:val="8"/>
        </w:numPr>
      </w:pPr>
      <w:r w:rsidRPr="00C12255">
        <w:t>Additional support plans if needed</w:t>
      </w:r>
    </w:p>
    <w:p w:rsidRPr="00C12255" w:rsidR="00C12255" w:rsidP="00C12255" w:rsidRDefault="00C12255" w14:paraId="18A2A16C" w14:textId="77777777">
      <w:pPr>
        <w:rPr>
          <w:b/>
          <w:bCs/>
        </w:rPr>
      </w:pPr>
      <w:r w:rsidRPr="00C12255">
        <w:rPr>
          <w:b/>
          <w:bCs/>
        </w:rPr>
        <w:t>10. Support for Staff</w:t>
      </w:r>
    </w:p>
    <w:p w:rsidRPr="00C12255" w:rsidR="00C12255" w:rsidP="00C12255" w:rsidRDefault="00C12255" w14:paraId="321768ED" w14:textId="77777777">
      <w:r w:rsidRPr="00C12255">
        <w:t>Staff experiencing harassment receive:</w:t>
      </w:r>
    </w:p>
    <w:p w:rsidRPr="00C12255" w:rsidR="00C12255" w:rsidP="00C12255" w:rsidRDefault="00C12255" w14:paraId="47212AE2" w14:textId="77777777">
      <w:pPr>
        <w:numPr>
          <w:ilvl w:val="0"/>
          <w:numId w:val="9"/>
        </w:numPr>
      </w:pPr>
      <w:r w:rsidRPr="00C12255">
        <w:t>Managerial support</w:t>
      </w:r>
    </w:p>
    <w:p w:rsidRPr="00C12255" w:rsidR="00C12255" w:rsidP="00C12255" w:rsidRDefault="00C12255" w14:paraId="5E76F153" w14:textId="695C2434">
      <w:pPr>
        <w:numPr>
          <w:ilvl w:val="0"/>
          <w:numId w:val="9"/>
        </w:numPr>
      </w:pPr>
      <w:r w:rsidRPr="00C12255">
        <w:t>Access to</w:t>
      </w:r>
      <w:r>
        <w:t xml:space="preserve"> Staff</w:t>
      </w:r>
      <w:r w:rsidRPr="00C12255">
        <w:t xml:space="preserve"> procedures</w:t>
      </w:r>
    </w:p>
    <w:p w:rsidRPr="00C12255" w:rsidR="00C12255" w:rsidP="00C12255" w:rsidRDefault="00C12255" w14:paraId="1414D319" w14:textId="77777777">
      <w:pPr>
        <w:numPr>
          <w:ilvl w:val="0"/>
          <w:numId w:val="9"/>
        </w:numPr>
      </w:pPr>
      <w:r w:rsidRPr="00C12255">
        <w:t>Adjustments to ensure safety</w:t>
      </w:r>
    </w:p>
    <w:p w:rsidRPr="00C12255" w:rsidR="00C12255" w:rsidP="00C12255" w:rsidRDefault="00C12255" w14:paraId="7DF326AB" w14:textId="77777777">
      <w:pPr>
        <w:numPr>
          <w:ilvl w:val="0"/>
          <w:numId w:val="9"/>
        </w:numPr>
      </w:pPr>
      <w:r w:rsidRPr="00C12255">
        <w:t>Escalation routes if needed</w:t>
      </w:r>
    </w:p>
    <w:p w:rsidRPr="00C12255" w:rsidR="00C12255" w:rsidP="00C12255" w:rsidRDefault="00C12255" w14:paraId="741F5DFC" w14:textId="77777777">
      <w:pPr>
        <w:rPr>
          <w:b/>
          <w:bCs/>
        </w:rPr>
      </w:pPr>
      <w:r w:rsidRPr="00C12255">
        <w:rPr>
          <w:b/>
          <w:bCs/>
        </w:rPr>
        <w:t>11. Record</w:t>
      </w:r>
      <w:r w:rsidRPr="00C12255">
        <w:rPr>
          <w:b/>
          <w:bCs/>
        </w:rPr>
        <w:noBreakHyphen/>
        <w:t>Keeping</w:t>
      </w:r>
    </w:p>
    <w:p w:rsidRPr="00C12255" w:rsidR="00C12255" w:rsidP="00C12255" w:rsidRDefault="00C12255" w14:paraId="72659417" w14:textId="77777777">
      <w:r w:rsidRPr="00C12255">
        <w:t>All incidents are recorded in:</w:t>
      </w:r>
    </w:p>
    <w:p w:rsidRPr="00C12255" w:rsidR="00C12255" w:rsidP="00C12255" w:rsidRDefault="00C12255" w14:paraId="3DEF26D3" w14:textId="62E697E4">
      <w:pPr>
        <w:numPr>
          <w:ilvl w:val="0"/>
          <w:numId w:val="10"/>
        </w:numPr>
      </w:pPr>
      <w:r w:rsidRPr="00C12255">
        <w:t xml:space="preserve">The </w:t>
      </w:r>
      <w:r w:rsidRPr="00C12255">
        <w:rPr>
          <w:b/>
          <w:bCs/>
        </w:rPr>
        <w:t>safeguarding log</w:t>
      </w:r>
      <w:r>
        <w:rPr>
          <w:b/>
          <w:bCs/>
        </w:rPr>
        <w:t xml:space="preserve"> on My Montessori Child</w:t>
      </w:r>
    </w:p>
    <w:p w:rsidRPr="00C12255" w:rsidR="00C12255" w:rsidP="00C12255" w:rsidRDefault="00C12255" w14:paraId="1AB138DB" w14:textId="77777777">
      <w:pPr>
        <w:numPr>
          <w:ilvl w:val="0"/>
          <w:numId w:val="10"/>
        </w:numPr>
      </w:pPr>
      <w:r w:rsidRPr="00C12255">
        <w:t>Behaviour records</w:t>
      </w:r>
    </w:p>
    <w:p w:rsidRPr="00C12255" w:rsidR="00C12255" w:rsidP="00C12255" w:rsidRDefault="00C12255" w14:paraId="1BDEF8FC" w14:textId="77777777">
      <w:pPr>
        <w:numPr>
          <w:ilvl w:val="0"/>
          <w:numId w:val="10"/>
        </w:numPr>
      </w:pPr>
      <w:r w:rsidRPr="00C12255">
        <w:t>Chronologies where relevant</w:t>
      </w:r>
    </w:p>
    <w:p w:rsidRPr="00C12255" w:rsidR="00C12255" w:rsidP="00C12255" w:rsidRDefault="00C12255" w14:paraId="5402A3B4" w14:textId="77777777">
      <w:r w:rsidRPr="00C12255">
        <w:t>Records are stored securely and reviewed regularly.</w:t>
      </w:r>
    </w:p>
    <w:p w:rsidRPr="00C12255" w:rsidR="00C12255" w:rsidP="00C12255" w:rsidRDefault="00C12255" w14:paraId="044F0729" w14:textId="77777777">
      <w:pPr>
        <w:rPr>
          <w:b/>
          <w:bCs/>
        </w:rPr>
      </w:pPr>
      <w:r w:rsidRPr="00C12255">
        <w:rPr>
          <w:b/>
          <w:bCs/>
        </w:rPr>
        <w:t>12. Partnership with Parents</w:t>
      </w:r>
    </w:p>
    <w:p w:rsidRPr="00C12255" w:rsidR="00C12255" w:rsidP="00C12255" w:rsidRDefault="00C12255" w14:paraId="66D27068" w14:textId="77777777">
      <w:r w:rsidRPr="00C12255">
        <w:t>We work with parents to:</w:t>
      </w:r>
    </w:p>
    <w:p w:rsidRPr="00C12255" w:rsidR="00C12255" w:rsidP="00C12255" w:rsidRDefault="00C12255" w14:paraId="322F2EAF" w14:textId="77777777">
      <w:pPr>
        <w:numPr>
          <w:ilvl w:val="0"/>
          <w:numId w:val="11"/>
        </w:numPr>
      </w:pPr>
      <w:r w:rsidRPr="00C12255">
        <w:t>Share expectations</w:t>
      </w:r>
    </w:p>
    <w:p w:rsidRPr="00C12255" w:rsidR="00C12255" w:rsidP="00C12255" w:rsidRDefault="00C12255" w14:paraId="571EAE70" w14:textId="77777777">
      <w:pPr>
        <w:numPr>
          <w:ilvl w:val="0"/>
          <w:numId w:val="11"/>
        </w:numPr>
      </w:pPr>
      <w:r w:rsidRPr="00C12255">
        <w:t>Address concerns early</w:t>
      </w:r>
    </w:p>
    <w:p w:rsidRPr="00C12255" w:rsidR="00C12255" w:rsidP="00C12255" w:rsidRDefault="00C12255" w14:paraId="4F16E7BD" w14:textId="77777777">
      <w:pPr>
        <w:numPr>
          <w:ilvl w:val="0"/>
          <w:numId w:val="11"/>
        </w:numPr>
      </w:pPr>
      <w:r w:rsidRPr="00C12255">
        <w:t>Promote respectful communication</w:t>
      </w:r>
    </w:p>
    <w:p w:rsidRPr="00C12255" w:rsidR="00C12255" w:rsidP="00C12255" w:rsidRDefault="00C12255" w14:paraId="3CC50A76" w14:textId="77777777">
      <w:pPr>
        <w:numPr>
          <w:ilvl w:val="0"/>
          <w:numId w:val="11"/>
        </w:numPr>
      </w:pPr>
      <w:r w:rsidRPr="00C12255">
        <w:t>Support children’s emotional development</w:t>
      </w:r>
    </w:p>
    <w:p w:rsidRPr="00C12255" w:rsidR="00C12255" w:rsidP="00C12255" w:rsidRDefault="00C12255" w14:paraId="6E2F31AC" w14:textId="77777777">
      <w:pPr>
        <w:rPr>
          <w:b/>
          <w:bCs/>
        </w:rPr>
      </w:pPr>
      <w:r w:rsidRPr="00C12255">
        <w:rPr>
          <w:b/>
          <w:bCs/>
        </w:rPr>
        <w:t>13. Monitoring and Review</w:t>
      </w:r>
    </w:p>
    <w:p w:rsidRPr="00C12255" w:rsidR="00C12255" w:rsidP="00C12255" w:rsidRDefault="00C12255" w14:paraId="23918767" w14:textId="77777777">
      <w:r w:rsidRPr="00C12255">
        <w:t>The policy is reviewed annually or sooner if:</w:t>
      </w:r>
    </w:p>
    <w:p w:rsidRPr="00C12255" w:rsidR="00C12255" w:rsidP="00C12255" w:rsidRDefault="00C12255" w14:paraId="21042DE5" w14:textId="77777777">
      <w:pPr>
        <w:numPr>
          <w:ilvl w:val="0"/>
          <w:numId w:val="12"/>
        </w:numPr>
      </w:pPr>
      <w:r w:rsidRPr="00C12255">
        <w:t>Legislation changes</w:t>
      </w:r>
    </w:p>
    <w:p w:rsidRPr="00C12255" w:rsidR="00C12255" w:rsidP="00C12255" w:rsidRDefault="00C12255" w14:paraId="38617BDD" w14:textId="77777777">
      <w:pPr>
        <w:numPr>
          <w:ilvl w:val="0"/>
          <w:numId w:val="12"/>
        </w:numPr>
      </w:pPr>
      <w:r w:rsidRPr="00C12255">
        <w:t>Ofsted requirements change</w:t>
      </w:r>
    </w:p>
    <w:p w:rsidRPr="00C12255" w:rsidR="00C12255" w:rsidP="00C12255" w:rsidRDefault="00C12255" w14:paraId="0ED9A6AE" w14:textId="77777777">
      <w:pPr>
        <w:numPr>
          <w:ilvl w:val="0"/>
          <w:numId w:val="12"/>
        </w:numPr>
      </w:pPr>
      <w:r w:rsidRPr="00C12255">
        <w:t>A significant incident occurs</w:t>
      </w:r>
    </w:p>
    <w:p w:rsidRPr="00C12255" w:rsidR="00C12255" w:rsidP="00C12255" w:rsidRDefault="00C12255" w14:paraId="6A54E9A7" w14:textId="11782D21"/>
    <w:p w:rsidRPr="00C12255" w:rsidR="00C12255" w:rsidP="00C12255" w:rsidRDefault="00C12255" w14:paraId="56949E02" w14:textId="43743165">
      <w:r w:rsidRPr="00C12255">
        <w:drawing>
          <wp:inline distT="0" distB="0" distL="0" distR="0" wp14:anchorId="6F4C0099" wp14:editId="17556E46">
            <wp:extent cx="9525" cy="9525"/>
            <wp:effectExtent l="0" t="0" r="0" b="0"/>
            <wp:docPr id="178277392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C12255" w:rsidR="00C12255" w:rsidP="00C12255" w:rsidRDefault="00C12255" w14:paraId="1E7E939C" w14:textId="39AB4A85">
      <w:r w:rsidRPr="00C12255">
        <w:drawing>
          <wp:inline distT="0" distB="0" distL="0" distR="0" wp14:anchorId="51BFD009" wp14:editId="5AA2FC06">
            <wp:extent cx="9525" cy="9525"/>
            <wp:effectExtent l="0" t="0" r="0" b="0"/>
            <wp:docPr id="93303065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624" w:rsidRDefault="005E5624" w14:paraId="58E1A1EB" w14:textId="77777777"/>
    <w:sectPr w:rsidR="005E562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319"/>
    <w:multiLevelType w:val="multilevel"/>
    <w:tmpl w:val="EF26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B7B77DA"/>
    <w:multiLevelType w:val="multilevel"/>
    <w:tmpl w:val="5706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6070406"/>
    <w:multiLevelType w:val="multilevel"/>
    <w:tmpl w:val="220A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332972F2"/>
    <w:multiLevelType w:val="multilevel"/>
    <w:tmpl w:val="E1E0E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B27D10"/>
    <w:multiLevelType w:val="multilevel"/>
    <w:tmpl w:val="35EA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9E66CA2"/>
    <w:multiLevelType w:val="multilevel"/>
    <w:tmpl w:val="A314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AD2402F"/>
    <w:multiLevelType w:val="multilevel"/>
    <w:tmpl w:val="17D6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B416056"/>
    <w:multiLevelType w:val="multilevel"/>
    <w:tmpl w:val="1798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37E0E2F"/>
    <w:multiLevelType w:val="multilevel"/>
    <w:tmpl w:val="C73C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CA02AA9"/>
    <w:multiLevelType w:val="multilevel"/>
    <w:tmpl w:val="83FC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60184F57"/>
    <w:multiLevelType w:val="multilevel"/>
    <w:tmpl w:val="E330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65622F39"/>
    <w:multiLevelType w:val="multilevel"/>
    <w:tmpl w:val="90F2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88572605">
    <w:abstractNumId w:val="10"/>
  </w:num>
  <w:num w:numId="2" w16cid:durableId="1584996548">
    <w:abstractNumId w:val="4"/>
  </w:num>
  <w:num w:numId="3" w16cid:durableId="1305499551">
    <w:abstractNumId w:val="8"/>
  </w:num>
  <w:num w:numId="4" w16cid:durableId="767194914">
    <w:abstractNumId w:val="2"/>
  </w:num>
  <w:num w:numId="5" w16cid:durableId="1566649991">
    <w:abstractNumId w:val="1"/>
  </w:num>
  <w:num w:numId="6" w16cid:durableId="279920254">
    <w:abstractNumId w:val="7"/>
  </w:num>
  <w:num w:numId="7" w16cid:durableId="1230924665">
    <w:abstractNumId w:val="3"/>
  </w:num>
  <w:num w:numId="8" w16cid:durableId="18432709">
    <w:abstractNumId w:val="9"/>
  </w:num>
  <w:num w:numId="9" w16cid:durableId="1418016307">
    <w:abstractNumId w:val="5"/>
  </w:num>
  <w:num w:numId="10" w16cid:durableId="1315987357">
    <w:abstractNumId w:val="0"/>
  </w:num>
  <w:num w:numId="11" w16cid:durableId="1421366035">
    <w:abstractNumId w:val="11"/>
  </w:num>
  <w:num w:numId="12" w16cid:durableId="451065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55"/>
    <w:rsid w:val="005E5624"/>
    <w:rsid w:val="00A26E64"/>
    <w:rsid w:val="00C12255"/>
    <w:rsid w:val="00FB6668"/>
    <w:rsid w:val="45D0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B337C"/>
  <w15:chartTrackingRefBased/>
  <w15:docId w15:val="{E1F2BBF6-13C1-4E1A-9762-46B19E74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25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25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1225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1225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1225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1225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1225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1225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1225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1225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122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25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1225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12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25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122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2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2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25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122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2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gif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Fledglings Montessori</dc:creator>
  <keywords/>
  <dc:description/>
  <lastModifiedBy>Guest User</lastModifiedBy>
  <revision>2</revision>
  <dcterms:created xsi:type="dcterms:W3CDTF">2026-02-22T16:49:00.0000000Z</dcterms:created>
  <dcterms:modified xsi:type="dcterms:W3CDTF">2026-02-23T19:20:12.5683984Z</dcterms:modified>
</coreProperties>
</file>